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Century Gothic,Bold" w:hAnsi="Century Gothic,Bold" w:cs="Century Gothic,Bold"/>
          <w:b/>
          <w:bCs/>
          <w:color w:val="000000"/>
          <w:sz w:val="40"/>
          <w:szCs w:val="40"/>
        </w:rPr>
        <w:t>The Renaissance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  <w:t>Background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During the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Middle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Ages, learning and education were not important. Survival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and the Church were the focus of daily life. However, after the </w:t>
      </w:r>
      <w:r w:rsidR="00C2785C">
        <w:rPr>
          <w:rFonts w:ascii="Century Gothic" w:hAnsi="Century Gothic" w:cs="Century Gothic"/>
          <w:color w:val="000000"/>
          <w:sz w:val="24"/>
          <w:szCs w:val="24"/>
        </w:rPr>
        <w:t>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, trade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and the exchanging of ideas grew as knights returned from the Holy Land.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These new goods and ideas sparked a rebirth and interest in learning and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arts.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  <w:t>Italian City-States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The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Renaissance</w:t>
      </w:r>
      <w:r>
        <w:rPr>
          <w:rFonts w:ascii="Century Gothic" w:hAnsi="Century Gothic" w:cs="Century Gothic"/>
          <w:color w:val="000000"/>
          <w:sz w:val="24"/>
          <w:szCs w:val="24"/>
        </w:rPr>
        <w:t>, a French word for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“rebirth,” began on the </w:t>
      </w:r>
      <w:r w:rsidR="00C2785C">
        <w:rPr>
          <w:rFonts w:ascii="Century Gothic" w:hAnsi="Century Gothic" w:cs="Century Gothic"/>
          <w:color w:val="000000"/>
          <w:sz w:val="24"/>
          <w:szCs w:val="24"/>
        </w:rPr>
        <w:t>_____________________ ____________________________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Its location is close to Western Europe,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the Byzantine Empire, the Muslim world,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and gave them access to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Mediterranean Sea. This helped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Italian city-states of </w:t>
      </w:r>
      <w:r w:rsidR="00923E6B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Milan</w:t>
      </w:r>
      <w:r>
        <w:rPr>
          <w:rFonts w:ascii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Genoa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and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Venice </w:t>
      </w:r>
      <w:r>
        <w:rPr>
          <w:rFonts w:ascii="Century Gothic" w:hAnsi="Century Gothic" w:cs="Century Gothic"/>
          <w:color w:val="000000"/>
          <w:sz w:val="24"/>
          <w:szCs w:val="24"/>
        </w:rPr>
        <w:t>to become centers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of trade and banking during this time.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These four city-states gained wealth and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were independent of each other.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All the city-states are important, but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Florence is considered to be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“birthplace” of the </w:t>
      </w:r>
      <w:r w:rsidR="00C2785C">
        <w:rPr>
          <w:rFonts w:ascii="Century Gothic" w:hAnsi="Century Gothic" w:cs="Century Gothic"/>
          <w:color w:val="000000"/>
          <w:sz w:val="24"/>
          <w:szCs w:val="24"/>
        </w:rPr>
        <w:t>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</w:pPr>
    </w:p>
    <w:p w:rsidR="006C5628" w:rsidRP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  <w:u w:val="single"/>
        </w:rPr>
      </w:pPr>
      <w:r w:rsidRPr="006C5628">
        <w:rPr>
          <w:rFonts w:ascii="Century Gothic,Bold" w:hAnsi="Century Gothic,Bold" w:cs="Century Gothic,Bold"/>
          <w:b/>
          <w:bCs/>
          <w:color w:val="000000"/>
          <w:sz w:val="24"/>
          <w:szCs w:val="24"/>
          <w:u w:val="single"/>
        </w:rPr>
        <w:t>Patronage of the Medici Family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Banking and trade made several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families in the Italian city-states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wealthy. The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Medici </w:t>
      </w:r>
      <w:r>
        <w:rPr>
          <w:rFonts w:ascii="Century Gothic" w:hAnsi="Century Gothic" w:cs="Century Gothic"/>
          <w:color w:val="000000"/>
          <w:sz w:val="24"/>
          <w:szCs w:val="24"/>
        </w:rPr>
        <w:t>family was one of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them. The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Medicis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used their wealth to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support arts and learning in Florence.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This is called </w:t>
      </w:r>
      <w:r w:rsidR="00923E6B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. They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supported great works of art to be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produced in Florence by some of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greatest figures of the Renaissance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such as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Michelangelo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Botticelli</w:t>
      </w:r>
      <w:r>
        <w:rPr>
          <w:rFonts w:ascii="Century Gothic" w:hAnsi="Century Gothic" w:cs="Century Gothic"/>
          <w:color w:val="000000"/>
          <w:sz w:val="24"/>
          <w:szCs w:val="24"/>
        </w:rPr>
        <w:t>, and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Machiavelli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</w:pPr>
    </w:p>
    <w:p w:rsidR="006C5628" w:rsidRP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  <w:u w:val="single"/>
        </w:rPr>
      </w:pPr>
      <w:r w:rsidRPr="006C5628">
        <w:rPr>
          <w:rFonts w:ascii="Century Gothic,Bold" w:hAnsi="Century Gothic,Bold" w:cs="Century Gothic,Bold"/>
          <w:b/>
          <w:bCs/>
          <w:color w:val="000000"/>
          <w:sz w:val="24"/>
          <w:szCs w:val="24"/>
          <w:u w:val="single"/>
        </w:rPr>
        <w:t>A New Focus in Art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There was a renewed interest in the ideas of ancient Greece and Rome, due </w:t>
      </w:r>
      <w:r w:rsidR="00923E6B">
        <w:rPr>
          <w:rFonts w:ascii="Century Gothic" w:hAnsi="Century Gothic" w:cs="Century Gothic"/>
          <w:color w:val="000000"/>
          <w:sz w:val="24"/>
          <w:szCs w:val="24"/>
        </w:rPr>
        <w:t xml:space="preserve">to </w:t>
      </w:r>
      <w:r>
        <w:rPr>
          <w:rFonts w:ascii="Century Gothic" w:hAnsi="Century Gothic" w:cs="Century Gothic"/>
          <w:color w:val="000000"/>
          <w:sz w:val="24"/>
          <w:szCs w:val="24"/>
        </w:rPr>
        <w:t>to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p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philosophers and teachers from </w:t>
      </w:r>
      <w:r w:rsidR="00923E6B">
        <w:rPr>
          <w:rFonts w:ascii="Century Gothic" w:hAnsi="Century Gothic" w:cs="Century Gothic"/>
          <w:color w:val="000000"/>
          <w:sz w:val="24"/>
          <w:szCs w:val="24"/>
        </w:rPr>
        <w:t xml:space="preserve">the _______________________ </w:t>
      </w:r>
      <w:r>
        <w:rPr>
          <w:rFonts w:ascii="Century Gothic" w:hAnsi="Century Gothic" w:cs="Century Gothic"/>
          <w:color w:val="000000"/>
          <w:sz w:val="24"/>
          <w:szCs w:val="24"/>
        </w:rPr>
        <w:t>Empire migrating into Italy. Many of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the artists, writers, and thinkers built upon the ideas of the classical world. They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wanted to improve or expand on those ideas and achievements. They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combined the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classical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influence with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humanism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. </w:t>
      </w:r>
      <w:r w:rsidR="00923E6B">
        <w:rPr>
          <w:rFonts w:ascii="Century Gothic" w:hAnsi="Century Gothic" w:cs="Century Gothic"/>
          <w:color w:val="000000"/>
          <w:sz w:val="24"/>
          <w:szCs w:val="24"/>
        </w:rPr>
        <w:t>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emphasized the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individual and daily life. Humanism also stressed individual potential and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achievement. Humanism was expressed in Renaissance art, architecture,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science, religion, and philosophy.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Renaissance painting glorified religious themes using realistically drawn human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forms and new techniques of shading and </w:t>
      </w:r>
      <w:r w:rsidR="00923E6B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. This style of realism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influenced sculpting as well with an emphasis on anatomical correctness, and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subjects placed in more realistic poses. For example, the body of a sculpture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would have the head and the shoulders face one direction while the hips or legs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would go a different direction.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Renaissance artists’ appreciation for the ancient Greeks and Romans can be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seen in the themes.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Strong religious beliefs of the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Middle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Ages still had an impact during the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Renaissance.</w:t>
      </w:r>
    </w:p>
    <w:p w:rsidR="00923E6B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Th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>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sculpture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>, David,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was created by Michelangelo. It is of 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the </w:t>
      </w:r>
      <w:r>
        <w:rPr>
          <w:rFonts w:ascii="Century Gothic" w:hAnsi="Century Gothic" w:cs="Century Gothic"/>
          <w:color w:val="000000"/>
          <w:sz w:val="24"/>
          <w:szCs w:val="24"/>
        </w:rPr>
        <w:t>David from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the biblical story of David and Goliath. It is a perfect example of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the artistic technique known as </w:t>
      </w:r>
      <w:r w:rsidR="00923E6B">
        <w:rPr>
          <w:rFonts w:ascii="Century Gothic" w:hAnsi="Century Gothic" w:cs="Century Gothic"/>
          <w:color w:val="000000"/>
          <w:sz w:val="24"/>
          <w:szCs w:val="24"/>
        </w:rPr>
        <w:lastRenderedPageBreak/>
        <w:t>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>a method</w:t>
      </w:r>
      <w:r w:rsidR="00293F72" w:rsidRPr="00293F72">
        <w:rPr>
          <w:rFonts w:ascii="Century Gothic" w:hAnsi="Century Gothic" w:cs="Century Gothic"/>
          <w:color w:val="000000"/>
          <w:sz w:val="24"/>
          <w:szCs w:val="24"/>
        </w:rPr>
        <w:t xml:space="preserve"> used in the visual arts to describe a human figure standing with most of its weight on one foot so that its shoulders and arms twist off-axis from the hips and legs.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A</w:t>
      </w:r>
      <w:r>
        <w:rPr>
          <w:rFonts w:ascii="Century Gothic" w:hAnsi="Century Gothic" w:cs="Century Gothic"/>
          <w:color w:val="000000"/>
          <w:sz w:val="24"/>
          <w:szCs w:val="24"/>
        </w:rPr>
        <w:t>nd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the subject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is religious in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nature. 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>T</w:t>
      </w:r>
      <w:r>
        <w:rPr>
          <w:rFonts w:ascii="Century Gothic" w:hAnsi="Century Gothic" w:cs="Century Gothic"/>
          <w:color w:val="000000"/>
          <w:sz w:val="24"/>
          <w:szCs w:val="24"/>
        </w:rPr>
        <w:t>he statue is anatomically correct, and the head and shoulders face a different direction than the hips</w:t>
      </w:r>
      <w:r w:rsidR="00293F72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and legs.</w:t>
      </w:r>
    </w:p>
    <w:p w:rsidR="00293F72" w:rsidRDefault="00293F72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  <w:t>Key Figures in Renaissance Art and Literature</w:t>
      </w:r>
    </w:p>
    <w:p w:rsidR="006C5628" w:rsidRPr="00293F72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  <w:t>_________________________________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One multi-talented icon of the Renaissance was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Michelangelo</w:t>
      </w:r>
      <w:r>
        <w:rPr>
          <w:rFonts w:ascii="Century Gothic" w:hAnsi="Century Gothic" w:cs="Century Gothic"/>
          <w:color w:val="000000"/>
          <w:sz w:val="24"/>
          <w:szCs w:val="24"/>
        </w:rPr>
        <w:t>. He sculpted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 xml:space="preserve">David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and </w:t>
      </w:r>
      <w:proofErr w:type="gramStart"/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>The</w:t>
      </w:r>
      <w:proofErr w:type="gramEnd"/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 xml:space="preserve"> Pieta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 xml:space="preserve">. </w:t>
      </w:r>
      <w:r>
        <w:rPr>
          <w:rFonts w:ascii="Century Gothic" w:hAnsi="Century Gothic" w:cs="Century Gothic"/>
          <w:color w:val="000000"/>
          <w:sz w:val="24"/>
          <w:szCs w:val="24"/>
        </w:rPr>
        <w:t>Michelangelo’s works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were so well-respected and revered, the Pope hired him to paint the ceiling of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the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Sistine Chapel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in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St. Peter’s Cathedral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7F7B67" w:rsidRDefault="007F7B67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</w:p>
    <w:p w:rsidR="006C5628" w:rsidRPr="007F7B67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  <w:t>_________________________________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Leonardo da Vinci </w:t>
      </w:r>
      <w:r>
        <w:rPr>
          <w:rFonts w:ascii="Century Gothic" w:hAnsi="Century Gothic" w:cs="Century Gothic"/>
          <w:color w:val="000000"/>
          <w:sz w:val="24"/>
          <w:szCs w:val="24"/>
        </w:rPr>
        <w:t>is considered to be the classic example of a “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Renaissance</w:t>
      </w:r>
      <w:r w:rsidR="007F7B67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Man</w:t>
      </w:r>
      <w:r>
        <w:rPr>
          <w:rFonts w:ascii="Century Gothic" w:hAnsi="Century Gothic" w:cs="Century Gothic"/>
          <w:color w:val="000000"/>
          <w:sz w:val="24"/>
          <w:szCs w:val="24"/>
        </w:rPr>
        <w:t>.” He is called this because he was a painter, sculptor, architect, city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planner, inventor, and mathematician. Da Vinci invented even an early version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of a tank and helicopter! Famous paintings by da Vinci include </w:t>
      </w: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>The Last Supper</w:t>
      </w:r>
      <w:r>
        <w:rPr>
          <w:rFonts w:ascii="Century Gothic" w:hAnsi="Century Gothic" w:cs="Century Gothic"/>
          <w:color w:val="000000"/>
          <w:sz w:val="24"/>
          <w:szCs w:val="24"/>
        </w:rPr>
        <w:t>,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>The Mona Lisa</w:t>
      </w:r>
      <w:r>
        <w:rPr>
          <w:rFonts w:ascii="Century Gothic" w:hAnsi="Century Gothic" w:cs="Century Gothic"/>
          <w:color w:val="000000"/>
          <w:sz w:val="24"/>
          <w:szCs w:val="24"/>
        </w:rPr>
        <w:t>, and numerous sketches.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Trivia Fact! </w:t>
      </w:r>
      <w:r>
        <w:rPr>
          <w:rFonts w:ascii="Century Gothic" w:hAnsi="Century Gothic" w:cs="Century Gothic"/>
          <w:color w:val="000000"/>
          <w:sz w:val="20"/>
          <w:szCs w:val="20"/>
        </w:rPr>
        <w:t>Leonardo da Vinci often didn’t finish his projects. He was a big procrastinator!</w:t>
      </w:r>
    </w:p>
    <w:p w:rsidR="007F7B67" w:rsidRDefault="007F7B67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C5628" w:rsidRPr="007F7B67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  <w:t>_________________________________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7F7B67">
        <w:rPr>
          <w:rFonts w:ascii="Century Gothic" w:hAnsi="Century Gothic" w:cs="Century Gothic"/>
          <w:b/>
          <w:color w:val="000000"/>
          <w:sz w:val="24"/>
          <w:szCs w:val="24"/>
        </w:rPr>
        <w:t>Sandro Botticelli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was another painter from Florence. He is famous for the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painting 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>The Birth of Venus</w:t>
      </w:r>
      <w:r>
        <w:rPr>
          <w:rFonts w:ascii="Century Gothic" w:hAnsi="Century Gothic" w:cs="Century Gothic"/>
          <w:color w:val="000000"/>
          <w:sz w:val="24"/>
          <w:szCs w:val="24"/>
        </w:rPr>
        <w:t>. Botticelli used Greek, Roman, and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Christian themes in his artwork.</w:t>
      </w:r>
    </w:p>
    <w:p w:rsidR="007F7B67" w:rsidRDefault="007F7B67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C5628" w:rsidRPr="007F7B67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  <w:t>_________________________________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Besides art, the Renaissance was impacted by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political writings. A man named </w:t>
      </w:r>
      <w:proofErr w:type="spellStart"/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Niccolo</w:t>
      </w:r>
      <w:proofErr w:type="spellEnd"/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Machiavelli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wrote a book called </w:t>
      </w: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4"/>
          <w:szCs w:val="24"/>
        </w:rPr>
        <w:t>The Prince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 xml:space="preserve">. </w:t>
      </w:r>
      <w:r>
        <w:rPr>
          <w:rFonts w:ascii="Century Gothic" w:hAnsi="Century Gothic" w:cs="Century Gothic"/>
          <w:color w:val="000000"/>
          <w:sz w:val="24"/>
          <w:szCs w:val="24"/>
        </w:rPr>
        <w:t>He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offered advice to rulers on how to stay in power.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His advice often suggested doing whatever it took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to stay in power, even causing fear in the subjects.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In 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>The Prince</w:t>
      </w:r>
      <w:r>
        <w:rPr>
          <w:rFonts w:ascii="Century Gothic" w:hAnsi="Century Gothic" w:cs="Century Gothic"/>
          <w:color w:val="000000"/>
          <w:sz w:val="24"/>
          <w:szCs w:val="24"/>
        </w:rPr>
        <w:t>, Machiavelli said, “It is better to be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feared than to be loved, if you cannot be both.”</w:t>
      </w:r>
    </w:p>
    <w:p w:rsidR="007F7B67" w:rsidRDefault="007F7B67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C5628" w:rsidRPr="007F7B67" w:rsidRDefault="00923E6B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color w:val="000000"/>
          <w:sz w:val="24"/>
          <w:szCs w:val="24"/>
          <w:u w:val="single"/>
        </w:rPr>
        <w:t>_________________________________</w:t>
      </w:r>
    </w:p>
    <w:p w:rsidR="007F7B67" w:rsidRDefault="007F7B67" w:rsidP="007F7B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Ideas of the Renaissance spread quickly thanks to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 German inventor named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Johannes Gutenberg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As you learned previously, books had to be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copied by hand by monks. This took a very long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time, and made books very expensive and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scarce. Gutenberg created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a printing press with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a </w:t>
      </w:r>
      <w:r w:rsidR="00923E6B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___________________________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. Books could be copied much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more quickly. Most of the first books printed were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copies of 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 xml:space="preserve">The Bible </w:t>
      </w:r>
      <w:r>
        <w:rPr>
          <w:rFonts w:ascii="Century Gothic" w:hAnsi="Century Gothic" w:cs="Century Gothic"/>
          <w:color w:val="000000"/>
          <w:sz w:val="24"/>
          <w:szCs w:val="24"/>
        </w:rPr>
        <w:t>and other religious writings.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Now a person could read </w:t>
      </w:r>
      <w:r>
        <w:rPr>
          <w:rFonts w:ascii="Century Gothic,Italic" w:hAnsi="Century Gothic,Italic" w:cs="Century Gothic,Italic"/>
          <w:i/>
          <w:iCs/>
          <w:color w:val="000000"/>
          <w:sz w:val="24"/>
          <w:szCs w:val="24"/>
        </w:rPr>
        <w:t xml:space="preserve">The Bible </w:t>
      </w:r>
      <w:r>
        <w:rPr>
          <w:rFonts w:ascii="Century Gothic" w:hAnsi="Century Gothic" w:cs="Century Gothic"/>
          <w:color w:val="000000"/>
          <w:sz w:val="24"/>
          <w:szCs w:val="24"/>
        </w:rPr>
        <w:t>in his/her own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language.</w:t>
      </w:r>
    </w:p>
    <w:p w:rsidR="007F7B67" w:rsidRDefault="007F7B67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</w:pPr>
      <w:r>
        <w:rPr>
          <w:rFonts w:ascii="Century Gothic,Bold" w:hAnsi="Century Gothic,Bold" w:cs="Century Gothic,Bold"/>
          <w:b/>
          <w:bCs/>
          <w:color w:val="000000"/>
          <w:sz w:val="32"/>
          <w:szCs w:val="32"/>
        </w:rPr>
        <w:t>Key Figures in Renaissance Science</w:t>
      </w:r>
    </w:p>
    <w:p w:rsidR="006C5628" w:rsidRDefault="006C5628" w:rsidP="006C56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During the Renaissance, this new way of thinking sparked a renewal in science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as well. Ideas in astronomy,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anatomy</w:t>
      </w:r>
      <w:r>
        <w:rPr>
          <w:rFonts w:ascii="Century Gothic" w:hAnsi="Century Gothic" w:cs="Century Gothic"/>
          <w:color w:val="000000"/>
          <w:sz w:val="24"/>
          <w:szCs w:val="24"/>
        </w:rPr>
        <w:t>, medicine, and physics advanced to new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levels. However, these sciences came into conflict with accepted teachings of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the Roman Catholic Church. Scientists such as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Johannes Kepler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Nicolas</w:t>
      </w:r>
      <w:r w:rsidR="007F7B67"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Copernicus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and </w:t>
      </w: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 xml:space="preserve">Sir Isaac Newton </w:t>
      </w:r>
      <w:r>
        <w:rPr>
          <w:rFonts w:ascii="Century Gothic" w:hAnsi="Century Gothic" w:cs="Century Gothic"/>
          <w:color w:val="000000"/>
          <w:sz w:val="24"/>
          <w:szCs w:val="24"/>
        </w:rPr>
        <w:t>all discovered scientific laws and theories that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directly challenged traditional Church beliefs. These men provided the basis for</w:t>
      </w:r>
      <w:r w:rsidR="007F7B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modern science.</w:t>
      </w:r>
    </w:p>
    <w:sectPr w:rsidR="006C5628" w:rsidSect="006C5628">
      <w:headerReference w:type="default" r:id="rId6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72" w:rsidRDefault="00844B72" w:rsidP="00BF27BC">
      <w:pPr>
        <w:spacing w:after="0" w:line="240" w:lineRule="auto"/>
      </w:pPr>
      <w:r>
        <w:separator/>
      </w:r>
    </w:p>
  </w:endnote>
  <w:endnote w:type="continuationSeparator" w:id="0">
    <w:p w:rsidR="00844B72" w:rsidRDefault="00844B72" w:rsidP="00BF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72" w:rsidRDefault="00844B72" w:rsidP="00BF27BC">
      <w:pPr>
        <w:spacing w:after="0" w:line="240" w:lineRule="auto"/>
      </w:pPr>
      <w:r>
        <w:separator/>
      </w:r>
    </w:p>
  </w:footnote>
  <w:footnote w:type="continuationSeparator" w:id="0">
    <w:p w:rsidR="00844B72" w:rsidRDefault="00844B72" w:rsidP="00BF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BC" w:rsidRPr="00BF27BC" w:rsidRDefault="00BF27BC">
    <w:pPr>
      <w:pStyle w:val="Header"/>
      <w:rPr>
        <w:rFonts w:ascii="Arial" w:hAnsi="Arial" w:cs="Arial"/>
        <w:sz w:val="28"/>
        <w:szCs w:val="28"/>
      </w:rPr>
    </w:pPr>
    <w:r w:rsidRPr="00BF27BC">
      <w:rPr>
        <w:rFonts w:ascii="Arial" w:hAnsi="Arial" w:cs="Arial"/>
        <w:sz w:val="28"/>
        <w:szCs w:val="28"/>
      </w:rPr>
      <w:t>NAME: ______</w:t>
    </w:r>
    <w:r>
      <w:rPr>
        <w:rFonts w:ascii="Arial" w:hAnsi="Arial" w:cs="Arial"/>
        <w:sz w:val="28"/>
        <w:szCs w:val="28"/>
      </w:rPr>
      <w:t>_____</w:t>
    </w:r>
    <w:r w:rsidRPr="00BF27BC">
      <w:rPr>
        <w:rFonts w:ascii="Arial" w:hAnsi="Arial" w:cs="Arial"/>
        <w:sz w:val="28"/>
        <w:szCs w:val="28"/>
      </w:rPr>
      <w:t>__________________________________ Period: _______</w:t>
    </w:r>
  </w:p>
  <w:p w:rsidR="00BF27BC" w:rsidRDefault="00BF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8"/>
    <w:rsid w:val="000E1DC2"/>
    <w:rsid w:val="00104AF9"/>
    <w:rsid w:val="00220946"/>
    <w:rsid w:val="00293F72"/>
    <w:rsid w:val="003B30ED"/>
    <w:rsid w:val="006C5628"/>
    <w:rsid w:val="007F7B67"/>
    <w:rsid w:val="00844B72"/>
    <w:rsid w:val="008A63F9"/>
    <w:rsid w:val="00923E6B"/>
    <w:rsid w:val="00BF27BC"/>
    <w:rsid w:val="00C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7D032-5565-48D9-8AC6-667591F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BC"/>
  </w:style>
  <w:style w:type="paragraph" w:styleId="Footer">
    <w:name w:val="footer"/>
    <w:basedOn w:val="Normal"/>
    <w:link w:val="FooterChar"/>
    <w:uiPriority w:val="99"/>
    <w:unhideWhenUsed/>
    <w:rsid w:val="00BF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4</cp:revision>
  <dcterms:created xsi:type="dcterms:W3CDTF">2016-03-13T15:06:00Z</dcterms:created>
  <dcterms:modified xsi:type="dcterms:W3CDTF">2016-03-13T16:19:00Z</dcterms:modified>
</cp:coreProperties>
</file>